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A76EE5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F91FD6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B4010B" w:rsidP="00AC5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AC51E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/2015</w:t>
            </w:r>
          </w:p>
        </w:tc>
      </w:tr>
      <w:tr w:rsidR="00495A04" w:rsidRPr="00541A82" w:rsidTr="00A76EE5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A76EE5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F91FD6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A76EE5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F91FD6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A76EE5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A76EE5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A76EE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A76EE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A76EE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A76EE5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D67DDA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next steps</w:t>
      </w:r>
    </w:p>
    <w:p w:rsidR="00495A04" w:rsidRDefault="00F656D1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Update on the</w:t>
      </w:r>
      <w:r w:rsidR="00495A04">
        <w:t xml:space="preserve"> Pilot </w:t>
      </w:r>
      <w:r>
        <w:t xml:space="preserve">Testing with SSA </w:t>
      </w:r>
      <w:r w:rsidR="00495A04">
        <w:t>Status 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IOD </w:t>
      </w:r>
      <w:r w:rsidR="000A23FE">
        <w:t>- No changes since the last update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Mirth</w:t>
      </w:r>
      <w:r w:rsidR="000A23FE">
        <w:t xml:space="preserve"> - No changes since the last update</w:t>
      </w:r>
    </w:p>
    <w:p w:rsidR="004C7D80" w:rsidRDefault="00495A04" w:rsidP="004C7D8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MRO </w:t>
      </w:r>
      <w:r w:rsidR="000A23FE">
        <w:t xml:space="preserve">SSA has passed MRO on their </w:t>
      </w:r>
      <w:r w:rsidR="00527A27">
        <w:t>testing</w:t>
      </w:r>
    </w:p>
    <w:p w:rsidR="00B4010B" w:rsidRDefault="00B4010B" w:rsidP="00B4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update </w:t>
      </w:r>
      <w:r w:rsidR="00F656D1">
        <w:t xml:space="preserve">(Meeting changed to </w:t>
      </w:r>
      <w:r w:rsidR="00AC51ED">
        <w:t>2</w:t>
      </w:r>
      <w:r w:rsidR="00F656D1">
        <w:t>/20/2015)</w:t>
      </w:r>
    </w:p>
    <w:p w:rsidR="000A23FE" w:rsidRDefault="000A23FE" w:rsidP="000A23F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Presented informational update to CC on 1/20/2015</w:t>
      </w:r>
    </w:p>
    <w:p w:rsidR="000A23FE" w:rsidRDefault="00495A04" w:rsidP="000A23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0A23FE" w:rsidRDefault="000A23FE" w:rsidP="00527A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Pilot participants </w:t>
      </w:r>
      <w:r w:rsidR="00527A27">
        <w:t xml:space="preserve">were asked if they would consider </w:t>
      </w:r>
      <w:r>
        <w:t>rerun</w:t>
      </w:r>
      <w:r w:rsidR="00527A27">
        <w:t>ning</w:t>
      </w:r>
      <w:r>
        <w:t xml:space="preserve"> the ACP test</w:t>
      </w:r>
      <w:r w:rsidR="00527A27">
        <w:t>s</w:t>
      </w:r>
      <w:r>
        <w:t xml:space="preserve"> if significant changes </w:t>
      </w:r>
      <w:r w:rsidR="00527A27">
        <w:t xml:space="preserve">are required to the </w:t>
      </w:r>
      <w:r>
        <w:t>DIL</w:t>
      </w:r>
      <w:r w:rsidR="00527A27">
        <w:t xml:space="preserve"> for automated testing.</w:t>
      </w:r>
      <w:r>
        <w:t xml:space="preserve"> </w:t>
      </w:r>
    </w:p>
    <w:p w:rsidR="00495A04" w:rsidRDefault="000A23FE" w:rsidP="00527A2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Next Meeting on 1/30/2015 is canceled. </w:t>
      </w:r>
      <w:proofErr w:type="gramStart"/>
      <w:r>
        <w:t>we</w:t>
      </w:r>
      <w:proofErr w:type="gramEnd"/>
      <w:r>
        <w:t xml:space="preserve"> will meet on February 6,2015 and February 13</w:t>
      </w:r>
      <w:r w:rsidRPr="000A23FE">
        <w:rPr>
          <w:vertAlign w:val="superscript"/>
        </w:rPr>
        <w:t>th</w:t>
      </w:r>
      <w:r>
        <w:t xml:space="preserve"> 2015</w:t>
      </w:r>
      <w:r w:rsidR="00527A27">
        <w:t xml:space="preserve">. </w:t>
      </w:r>
      <w:r w:rsidR="00495A04"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AC51ED" w:rsidRPr="00AC51ED" w:rsidRDefault="00A82BD3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8" w:history="1">
        <w:r w:rsidR="00AC51ED" w:rsidRPr="00AC51ED">
          <w:rPr>
            <w:rFonts w:eastAsia="Calibri" w:cs="Arial"/>
            <w:color w:val="0000FF" w:themeColor="hyperlink"/>
            <w:sz w:val="21"/>
            <w:szCs w:val="21"/>
            <w:u w:val="single"/>
          </w:rPr>
          <w:t>2014_12_19_ACP_SSA_Profile_Test_Cases_withComments.docx</w:t>
        </w:r>
      </w:hyperlink>
    </w:p>
    <w:p w:rsidR="00AC51ED" w:rsidRPr="00AC51ED" w:rsidRDefault="00A82BD3" w:rsidP="00AC51ED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Theme="minorHAnsi" w:eastAsia="Calibri" w:hAnsiTheme="minorHAnsi"/>
          <w:color w:val="000000"/>
          <w:sz w:val="22"/>
          <w:szCs w:val="22"/>
        </w:rPr>
      </w:pPr>
      <w:hyperlink r:id="rId9" w:history="1">
        <w:r w:rsidR="00AC51ED" w:rsidRPr="00AC51ED">
          <w:rPr>
            <w:rFonts w:cs="Arial"/>
            <w:color w:val="0000FF" w:themeColor="hyperlink"/>
            <w:sz w:val="21"/>
            <w:szCs w:val="21"/>
            <w:u w:val="single"/>
          </w:rPr>
          <w:t>2014-12-19_CL_Access_Consent_Policy_ACP.xlsx</w:t>
        </w:r>
      </w:hyperlink>
    </w:p>
    <w:p w:rsidR="00AC51ED" w:rsidRPr="00AC51ED" w:rsidRDefault="00AC51ED" w:rsidP="00AC51ED">
      <w:pPr>
        <w:shd w:val="clear" w:color="auto" w:fill="FFFFFF"/>
        <w:spacing w:after="200" w:line="276" w:lineRule="auto"/>
        <w:ind w:left="720"/>
        <w:contextualSpacing/>
        <w:rPr>
          <w:rFonts w:asciiTheme="minorHAnsi" w:eastAsia="Calibri" w:hAnsiTheme="minorHAnsi"/>
          <w:color w:val="000000"/>
          <w:sz w:val="22"/>
          <w:szCs w:val="22"/>
        </w:rPr>
      </w:pPr>
    </w:p>
    <w:p w:rsidR="00495A04" w:rsidRPr="00663C4B" w:rsidRDefault="00495A04" w:rsidP="00AC51E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731"/>
        <w:gridCol w:w="1793"/>
        <w:gridCol w:w="1188"/>
        <w:gridCol w:w="1299"/>
        <w:gridCol w:w="2412"/>
      </w:tblGrid>
      <w:tr w:rsidR="00495A04" w:rsidRPr="00541A82" w:rsidTr="004E2D15"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412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731" w:type="dxa"/>
          </w:tcPr>
          <w:p w:rsidR="00495A04" w:rsidRDefault="00495A04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SOW </w:t>
            </w:r>
            <w:r w:rsidR="004E2D15">
              <w:rPr>
                <w:rFonts w:asciiTheme="minorHAnsi" w:hAnsiTheme="minorHAnsi"/>
                <w:sz w:val="20"/>
              </w:rPr>
              <w:t>Executed with</w:t>
            </w:r>
            <w:r>
              <w:rPr>
                <w:rFonts w:asciiTheme="minorHAnsi" w:hAnsiTheme="minorHAnsi"/>
                <w:sz w:val="20"/>
              </w:rPr>
              <w:t xml:space="preserve"> Aegis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299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731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93" w:type="dxa"/>
          </w:tcPr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A76EE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88" w:type="dxa"/>
          </w:tcPr>
          <w:p w:rsidR="00495A04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299" w:type="dxa"/>
          </w:tcPr>
          <w:p w:rsidR="00495A04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12/</w:t>
            </w:r>
            <w:r w:rsidR="00495A04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2412" w:type="dxa"/>
          </w:tcPr>
          <w:p w:rsidR="00495A04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B5734E" w:rsidP="004E2D1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3 – Participant Testing with SSA Megahit Testing Environment</w:t>
            </w:r>
          </w:p>
        </w:tc>
        <w:tc>
          <w:tcPr>
            <w:tcW w:w="1793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SSA Staff</w:t>
            </w:r>
          </w:p>
        </w:tc>
        <w:tc>
          <w:tcPr>
            <w:tcW w:w="1188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IOD – Done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Mirth – In process</w:t>
            </w:r>
          </w:p>
          <w:p w:rsidR="004E2D15" w:rsidRDefault="004E2D15" w:rsidP="004E2D1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MRO – In process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Default="00B5734E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299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  <w:r w:rsidR="00495A0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E2D15" w:rsidRPr="00541A82" w:rsidTr="004E2D15">
        <w:tc>
          <w:tcPr>
            <w:tcW w:w="477" w:type="dxa"/>
          </w:tcPr>
          <w:p w:rsidR="004E2D15" w:rsidRDefault="004E2D15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731" w:type="dxa"/>
          </w:tcPr>
          <w:p w:rsidR="004E2D15" w:rsidRDefault="004E2D15" w:rsidP="004E2D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Update Testing Documents with lessons learned from Testing Pilot </w:t>
            </w:r>
          </w:p>
        </w:tc>
        <w:tc>
          <w:tcPr>
            <w:tcW w:w="1793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11/2014</w:t>
            </w:r>
          </w:p>
        </w:tc>
        <w:tc>
          <w:tcPr>
            <w:tcW w:w="1299" w:type="dxa"/>
          </w:tcPr>
          <w:p w:rsidR="004E2D15" w:rsidRDefault="004E2D15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02/2015</w:t>
            </w:r>
          </w:p>
        </w:tc>
        <w:tc>
          <w:tcPr>
            <w:tcW w:w="2412" w:type="dxa"/>
          </w:tcPr>
          <w:p w:rsidR="004E2D15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updated documents were distributed 12/19/2014. </w:t>
            </w:r>
          </w:p>
        </w:tc>
      </w:tr>
      <w:tr w:rsidR="00495A04" w:rsidRPr="00541A82" w:rsidTr="004E2D15">
        <w:tc>
          <w:tcPr>
            <w:tcW w:w="477" w:type="dxa"/>
          </w:tcPr>
          <w:p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B5734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731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93" w:type="dxa"/>
          </w:tcPr>
          <w:p w:rsidR="00495A04" w:rsidRPr="00541A82" w:rsidRDefault="00495A04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88" w:type="dxa"/>
          </w:tcPr>
          <w:p w:rsidR="00495A04" w:rsidRPr="00541A82" w:rsidRDefault="00495A04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299" w:type="dxa"/>
          </w:tcPr>
          <w:p w:rsidR="00495A04" w:rsidRPr="00541A82" w:rsidRDefault="00F656D1" w:rsidP="00A76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="00495A04">
              <w:rPr>
                <w:rFonts w:asciiTheme="minorHAnsi" w:hAnsiTheme="minorHAnsi"/>
                <w:sz w:val="20"/>
              </w:rPr>
              <w:t>/201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12" w:type="dxa"/>
          </w:tcPr>
          <w:p w:rsidR="00495A04" w:rsidRPr="00541A82" w:rsidRDefault="004E2D15" w:rsidP="00A76EE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Information update to CC on 1/20/2015</w:t>
            </w:r>
            <w:r w:rsidR="00B5734E">
              <w:rPr>
                <w:rFonts w:asciiTheme="minorHAnsi" w:hAnsiTheme="minorHAnsi" w:cstheme="minorHAnsi"/>
                <w:sz w:val="20"/>
              </w:rPr>
              <w:t>. Production date TBD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A76E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D3" w:rsidRDefault="00A82BD3">
      <w:r>
        <w:separator/>
      </w:r>
    </w:p>
  </w:endnote>
  <w:endnote w:type="continuationSeparator" w:id="0">
    <w:p w:rsidR="00A82BD3" w:rsidRDefault="00A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Default="004E2D15">
    <w:pPr>
      <w:pStyle w:val="Footer"/>
    </w:pPr>
  </w:p>
  <w:p w:rsidR="004E2D15" w:rsidRDefault="004E2D15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7247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D3" w:rsidRDefault="00A82BD3">
      <w:r>
        <w:separator/>
      </w:r>
    </w:p>
  </w:footnote>
  <w:footnote w:type="continuationSeparator" w:id="0">
    <w:p w:rsidR="00A82BD3" w:rsidRDefault="00A8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15" w:rsidRPr="00BD716E" w:rsidRDefault="004E2D15" w:rsidP="00A76EE5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0A23FE"/>
    <w:rsid w:val="00172477"/>
    <w:rsid w:val="00194244"/>
    <w:rsid w:val="0029022A"/>
    <w:rsid w:val="00333656"/>
    <w:rsid w:val="0035517D"/>
    <w:rsid w:val="003849A2"/>
    <w:rsid w:val="003A4835"/>
    <w:rsid w:val="003B629F"/>
    <w:rsid w:val="003E0CA1"/>
    <w:rsid w:val="00495A04"/>
    <w:rsid w:val="004A72BD"/>
    <w:rsid w:val="004C7D80"/>
    <w:rsid w:val="004E2D15"/>
    <w:rsid w:val="00505C6B"/>
    <w:rsid w:val="00527A27"/>
    <w:rsid w:val="0055020D"/>
    <w:rsid w:val="005C7425"/>
    <w:rsid w:val="00690745"/>
    <w:rsid w:val="008538A7"/>
    <w:rsid w:val="0086058C"/>
    <w:rsid w:val="00894700"/>
    <w:rsid w:val="008D7CF4"/>
    <w:rsid w:val="00984E68"/>
    <w:rsid w:val="00A55BB3"/>
    <w:rsid w:val="00A76EE5"/>
    <w:rsid w:val="00A82BD3"/>
    <w:rsid w:val="00AC51ED"/>
    <w:rsid w:val="00B01DEA"/>
    <w:rsid w:val="00B4010B"/>
    <w:rsid w:val="00B5734E"/>
    <w:rsid w:val="00B756B5"/>
    <w:rsid w:val="00BD5B8C"/>
    <w:rsid w:val="00BF4892"/>
    <w:rsid w:val="00C37C19"/>
    <w:rsid w:val="00CA4177"/>
    <w:rsid w:val="00D67DDA"/>
    <w:rsid w:val="00E30BC3"/>
    <w:rsid w:val="00EA557A"/>
    <w:rsid w:val="00F656D1"/>
    <w:rsid w:val="00F9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view/2014_12_19_ACP_SSA_Profile_Test_Cases_withComment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-12-19_CL_Access_Consent_Policy_ACP%2BSSA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2015-02-19T22:11:00Z</dcterms:created>
  <dcterms:modified xsi:type="dcterms:W3CDTF">2015-02-19T22:11:00Z</dcterms:modified>
</cp:coreProperties>
</file>