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495A04" w:rsidRPr="00541A82" w:rsidTr="00A76EE5">
        <w:trPr>
          <w:trHeight w:val="350"/>
        </w:trPr>
        <w:tc>
          <w:tcPr>
            <w:tcW w:w="3155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495A04" w:rsidRPr="00541A82" w:rsidRDefault="00A724D7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3B2E11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B401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724D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B4010B">
              <w:rPr>
                <w:rFonts w:asciiTheme="minorHAnsi" w:hAnsiTheme="minorHAnsi" w:cstheme="minorHAnsi"/>
                <w:sz w:val="22"/>
                <w:szCs w:val="22"/>
              </w:rPr>
              <w:t>/2015</w:t>
            </w:r>
          </w:p>
        </w:tc>
      </w:tr>
      <w:tr w:rsidR="00495A04" w:rsidRPr="00541A82" w:rsidTr="00A76EE5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495A04" w:rsidRPr="00541A82" w:rsidTr="00A76EE5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674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54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Kim, Seonho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86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55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84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52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2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68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67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470"/>
                  </w:tblGrid>
                  <w:tr w:rsidR="00495A04" w:rsidRPr="00541A82" w:rsidTr="00A76EE5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A76EE5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A76EE5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85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789"/>
            </w:tblGrid>
            <w:tr w:rsidR="00495A04" w:rsidRPr="00541A82" w:rsidTr="00A76EE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ED4EBE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X</w:t>
            </w: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6A4">
              <w:rPr>
                <w:rFonts w:asciiTheme="minorHAnsi" w:hAnsiTheme="minorHAnsi" w:cstheme="minorHAnsi"/>
                <w:sz w:val="22"/>
                <w:szCs w:val="22"/>
              </w:rPr>
              <w:t>Lanigan-Jones, Princess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FE0193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  <w:r w:rsidDel="0056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5A04" w:rsidRPr="00FE0193" w:rsidRDefault="00495A04" w:rsidP="00495A04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95A04" w:rsidRDefault="00495A04" w:rsidP="00495A04">
      <w:pPr>
        <w:shd w:val="clear" w:color="auto" w:fill="FFFFFF"/>
        <w:spacing w:before="100" w:beforeAutospacing="1" w:after="100" w:afterAutospacing="1"/>
      </w:pPr>
      <w:bookmarkStart w:id="0" w:name="_GoBack"/>
      <w:r>
        <w:rPr>
          <w:b/>
          <w:bCs/>
        </w:rPr>
        <w:t>Agenda</w:t>
      </w:r>
      <w:r>
        <w:t xml:space="preserve"> </w:t>
      </w:r>
    </w:p>
    <w:p w:rsidR="00495A04" w:rsidRDefault="004A72BD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Overall</w:t>
      </w:r>
      <w:r w:rsidR="00F656D1">
        <w:t xml:space="preserve"> Pilot update and </w:t>
      </w:r>
      <w:r w:rsidR="00212FF8">
        <w:t>workgroup hiatus</w:t>
      </w:r>
    </w:p>
    <w:p w:rsidR="00212FF8" w:rsidRDefault="00212FF8" w:rsidP="00212FF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>ACP status will be communicated by email monthly until it is put into production</w:t>
      </w:r>
    </w:p>
    <w:p w:rsidR="002548D8" w:rsidRDefault="00B4010B" w:rsidP="00751E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CC Meeting </w:t>
      </w:r>
      <w:r w:rsidR="00AC51ED">
        <w:t>2</w:t>
      </w:r>
      <w:r w:rsidR="00212FF8">
        <w:t>/17/2015</w:t>
      </w:r>
    </w:p>
    <w:p w:rsidR="000A23FE" w:rsidRDefault="00495A04" w:rsidP="000A23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General Q&amp;A from Group</w:t>
      </w:r>
    </w:p>
    <w:bookmarkEnd w:id="0"/>
    <w:p w:rsidR="00495A04" w:rsidRDefault="00495A04" w:rsidP="00495A04">
      <w:pPr>
        <w:spacing w:after="200" w:line="276" w:lineRule="auto"/>
      </w:pPr>
      <w:r>
        <w:br w:type="page"/>
      </w:r>
    </w:p>
    <w:p w:rsidR="00495A04" w:rsidRDefault="00495A04" w:rsidP="00495A04">
      <w:pPr>
        <w:shd w:val="clear" w:color="auto" w:fill="FFFFFF"/>
        <w:ind w:left="720"/>
        <w:rPr>
          <w:color w:val="000000"/>
        </w:rPr>
      </w:pPr>
    </w:p>
    <w:p w:rsidR="00495A04" w:rsidRPr="00663C4B" w:rsidRDefault="00495A04" w:rsidP="00495A04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t>Documents:</w:t>
      </w:r>
    </w:p>
    <w:p w:rsidR="00AC51ED" w:rsidRPr="00AC51ED" w:rsidRDefault="003D33A1" w:rsidP="00AC51E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</w:rPr>
      </w:pPr>
      <w:hyperlink r:id="rId8" w:history="1">
        <w:r w:rsidR="00AC51ED" w:rsidRPr="00AC51ED">
          <w:rPr>
            <w:rFonts w:eastAsia="Calibri" w:cs="Arial"/>
            <w:color w:val="0000FF" w:themeColor="hyperlink"/>
            <w:sz w:val="21"/>
            <w:szCs w:val="21"/>
            <w:u w:val="single"/>
          </w:rPr>
          <w:t>2014_12_19_ACP_SSA_Profile_Test_Cases_withComments.docx</w:t>
        </w:r>
      </w:hyperlink>
    </w:p>
    <w:p w:rsidR="00AC51ED" w:rsidRPr="00AC51ED" w:rsidRDefault="003D33A1" w:rsidP="00AC51E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</w:rPr>
      </w:pPr>
      <w:hyperlink r:id="rId9" w:history="1">
        <w:r w:rsidR="00AC51ED" w:rsidRPr="00AC51ED">
          <w:rPr>
            <w:rFonts w:cs="Arial"/>
            <w:color w:val="0000FF" w:themeColor="hyperlink"/>
            <w:sz w:val="21"/>
            <w:szCs w:val="21"/>
            <w:u w:val="single"/>
          </w:rPr>
          <w:t>2014-12-19_CL_Access_Consent_Policy_ACP.xlsx</w:t>
        </w:r>
      </w:hyperlink>
    </w:p>
    <w:p w:rsidR="00AC51ED" w:rsidRPr="00AC51ED" w:rsidRDefault="00AC51ED" w:rsidP="00AC51ED">
      <w:pPr>
        <w:shd w:val="clear" w:color="auto" w:fill="FFFFFF"/>
        <w:spacing w:after="200" w:line="276" w:lineRule="auto"/>
        <w:ind w:left="720"/>
        <w:contextualSpacing/>
        <w:rPr>
          <w:rFonts w:asciiTheme="minorHAnsi" w:eastAsia="Calibri" w:hAnsiTheme="minorHAnsi"/>
          <w:color w:val="000000"/>
          <w:sz w:val="22"/>
          <w:szCs w:val="22"/>
        </w:rPr>
      </w:pPr>
    </w:p>
    <w:p w:rsidR="00495A04" w:rsidRPr="00663C4B" w:rsidRDefault="00495A04" w:rsidP="00AC51E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731"/>
        <w:gridCol w:w="1793"/>
        <w:gridCol w:w="1188"/>
        <w:gridCol w:w="1299"/>
        <w:gridCol w:w="2412"/>
      </w:tblGrid>
      <w:tr w:rsidR="00495A04" w:rsidRPr="00541A82" w:rsidTr="004E2D15"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Due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Artifacts Distributed 7/18/2014</w:t>
            </w:r>
            <w:r>
              <w:rPr>
                <w:rFonts w:asciiTheme="minorHAnsi" w:hAnsiTheme="minorHAnsi"/>
                <w:sz w:val="20"/>
              </w:rPr>
              <w:t xml:space="preserve"> with </w:t>
            </w:r>
            <w:r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7/25/2014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Review Final Draft of Artifacts 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7/11/2014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8/</w:t>
            </w: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731" w:type="dxa"/>
          </w:tcPr>
          <w:p w:rsidR="00495A04" w:rsidRDefault="00495A04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SOW </w:t>
            </w:r>
            <w:r w:rsidR="004E2D15">
              <w:rPr>
                <w:rFonts w:asciiTheme="minorHAnsi" w:hAnsiTheme="minorHAnsi"/>
                <w:sz w:val="20"/>
              </w:rPr>
              <w:t>Executed with</w:t>
            </w:r>
            <w:r>
              <w:rPr>
                <w:rFonts w:asciiTheme="minorHAnsi" w:hAnsiTheme="minorHAnsi"/>
                <w:sz w:val="20"/>
              </w:rPr>
              <w:t xml:space="preserve"> Aegis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Communication of Target Date for Pilot to Begin 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 Peer to Peer testing – Test tool development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299" w:type="dxa"/>
          </w:tcPr>
          <w:p w:rsidR="00495A04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12/</w:t>
            </w:r>
            <w:r w:rsidR="00495A04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E2D15" w:rsidRPr="00541A82" w:rsidTr="004E2D15">
        <w:tc>
          <w:tcPr>
            <w:tcW w:w="477" w:type="dxa"/>
          </w:tcPr>
          <w:p w:rsidR="004E2D15" w:rsidRDefault="00B5734E" w:rsidP="004E2D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731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3 – Participant Testing with SSA Megahit Testing Environment</w:t>
            </w:r>
          </w:p>
        </w:tc>
        <w:tc>
          <w:tcPr>
            <w:tcW w:w="1793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SSA Staff</w:t>
            </w:r>
          </w:p>
        </w:tc>
        <w:tc>
          <w:tcPr>
            <w:tcW w:w="1188" w:type="dxa"/>
          </w:tcPr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11/2014</w:t>
            </w:r>
          </w:p>
        </w:tc>
        <w:tc>
          <w:tcPr>
            <w:tcW w:w="1299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02/2015</w:t>
            </w:r>
          </w:p>
        </w:tc>
        <w:tc>
          <w:tcPr>
            <w:tcW w:w="2412" w:type="dxa"/>
          </w:tcPr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IOD – Done</w:t>
            </w:r>
          </w:p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Mirth – In process</w:t>
            </w:r>
          </w:p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MRO – In process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B5734E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10/09/2014</w:t>
            </w:r>
          </w:p>
        </w:tc>
        <w:tc>
          <w:tcPr>
            <w:tcW w:w="2412" w:type="dxa"/>
          </w:tcPr>
          <w:p w:rsidR="00495A04" w:rsidRPr="00541A82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  <w:r w:rsidR="00495A0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E2D15" w:rsidRPr="00541A82" w:rsidTr="004E2D15">
        <w:tc>
          <w:tcPr>
            <w:tcW w:w="477" w:type="dxa"/>
          </w:tcPr>
          <w:p w:rsidR="004E2D15" w:rsidRDefault="004E2D15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573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31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Update Testing Documents with lessons learned from Testing Pilot </w:t>
            </w:r>
          </w:p>
        </w:tc>
        <w:tc>
          <w:tcPr>
            <w:tcW w:w="1793" w:type="dxa"/>
          </w:tcPr>
          <w:p w:rsidR="004E2D15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E2D15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11/2014</w:t>
            </w:r>
          </w:p>
        </w:tc>
        <w:tc>
          <w:tcPr>
            <w:tcW w:w="1299" w:type="dxa"/>
          </w:tcPr>
          <w:p w:rsidR="004E2D15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02/2015</w:t>
            </w:r>
          </w:p>
        </w:tc>
        <w:tc>
          <w:tcPr>
            <w:tcW w:w="2412" w:type="dxa"/>
          </w:tcPr>
          <w:p w:rsidR="004E2D15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Last updated documents were distributed 12/19/2014. 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573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Discussion and Approval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299" w:type="dxa"/>
          </w:tcPr>
          <w:p w:rsidR="00495A04" w:rsidRPr="00541A82" w:rsidRDefault="00212FF8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Q1 2015</w:t>
            </w:r>
          </w:p>
        </w:tc>
        <w:tc>
          <w:tcPr>
            <w:tcW w:w="2412" w:type="dxa"/>
          </w:tcPr>
          <w:p w:rsidR="00495A04" w:rsidRPr="00541A82" w:rsidRDefault="00212FF8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Information update to CC on 2/17</w:t>
            </w:r>
            <w:r w:rsidR="004E2D15">
              <w:rPr>
                <w:rFonts w:asciiTheme="minorHAnsi" w:hAnsiTheme="minorHAnsi" w:cstheme="minorHAnsi"/>
                <w:sz w:val="20"/>
              </w:rPr>
              <w:t>/2015</w:t>
            </w:r>
            <w:r w:rsidR="00B5734E">
              <w:rPr>
                <w:rFonts w:asciiTheme="minorHAnsi" w:hAnsiTheme="minorHAnsi" w:cstheme="minorHAnsi"/>
                <w:sz w:val="20"/>
              </w:rPr>
              <w:t>. Production date TBD</w:t>
            </w:r>
          </w:p>
        </w:tc>
      </w:tr>
    </w:tbl>
    <w:p w:rsidR="00495A04" w:rsidRPr="00541A82" w:rsidRDefault="00495A04" w:rsidP="00495A04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984E68" w:rsidRDefault="00984E68"/>
    <w:sectPr w:rsidR="00984E68" w:rsidSect="00A76E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A1" w:rsidRDefault="003D33A1">
      <w:r>
        <w:separator/>
      </w:r>
    </w:p>
  </w:endnote>
  <w:endnote w:type="continuationSeparator" w:id="0">
    <w:p w:rsidR="003D33A1" w:rsidRDefault="003D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15" w:rsidRDefault="004E2D15">
    <w:pPr>
      <w:pStyle w:val="Footer"/>
    </w:pPr>
  </w:p>
  <w:p w:rsidR="004E2D15" w:rsidRDefault="004E2D15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33506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A1" w:rsidRDefault="003D33A1">
      <w:r>
        <w:separator/>
      </w:r>
    </w:p>
  </w:footnote>
  <w:footnote w:type="continuationSeparator" w:id="0">
    <w:p w:rsidR="003D33A1" w:rsidRDefault="003D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15" w:rsidRPr="00BD716E" w:rsidRDefault="004E2D15" w:rsidP="00A76EE5">
    <w:pPr>
      <w:pStyle w:val="Header"/>
      <w:jc w:val="center"/>
    </w:pPr>
    <w:r>
      <w:rPr>
        <w:noProof/>
      </w:rPr>
      <w:drawing>
        <wp:inline distT="0" distB="0" distL="0" distR="0" wp14:anchorId="132CD1B4" wp14:editId="397592C0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6305D"/>
    <w:rsid w:val="000A23FE"/>
    <w:rsid w:val="00194244"/>
    <w:rsid w:val="001A07F1"/>
    <w:rsid w:val="00212FF8"/>
    <w:rsid w:val="00240163"/>
    <w:rsid w:val="002548D8"/>
    <w:rsid w:val="0029022A"/>
    <w:rsid w:val="00333506"/>
    <w:rsid w:val="00333656"/>
    <w:rsid w:val="0035517D"/>
    <w:rsid w:val="003849A2"/>
    <w:rsid w:val="003A4835"/>
    <w:rsid w:val="003B2E11"/>
    <w:rsid w:val="003B391E"/>
    <w:rsid w:val="003B629F"/>
    <w:rsid w:val="003D33A1"/>
    <w:rsid w:val="003E0CA1"/>
    <w:rsid w:val="00495A04"/>
    <w:rsid w:val="004A72BD"/>
    <w:rsid w:val="004C7D80"/>
    <w:rsid w:val="004E2D15"/>
    <w:rsid w:val="00505C6B"/>
    <w:rsid w:val="0055020D"/>
    <w:rsid w:val="005C7425"/>
    <w:rsid w:val="00690745"/>
    <w:rsid w:val="006B33DC"/>
    <w:rsid w:val="00751E86"/>
    <w:rsid w:val="007A76A7"/>
    <w:rsid w:val="008538A7"/>
    <w:rsid w:val="0086058C"/>
    <w:rsid w:val="00894700"/>
    <w:rsid w:val="008D7CF4"/>
    <w:rsid w:val="00984E68"/>
    <w:rsid w:val="009A2DB0"/>
    <w:rsid w:val="00A55BB3"/>
    <w:rsid w:val="00A724D7"/>
    <w:rsid w:val="00A76EE5"/>
    <w:rsid w:val="00AC51ED"/>
    <w:rsid w:val="00B01DEA"/>
    <w:rsid w:val="00B15356"/>
    <w:rsid w:val="00B4010B"/>
    <w:rsid w:val="00B5734E"/>
    <w:rsid w:val="00B756B5"/>
    <w:rsid w:val="00BD5B8C"/>
    <w:rsid w:val="00BF4892"/>
    <w:rsid w:val="00CA4177"/>
    <w:rsid w:val="00D464E9"/>
    <w:rsid w:val="00D67DDA"/>
    <w:rsid w:val="00E30BC3"/>
    <w:rsid w:val="00EA557A"/>
    <w:rsid w:val="00ED4EBE"/>
    <w:rsid w:val="00F656D1"/>
    <w:rsid w:val="00F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ealthexchange-acpworkgroup.wikispaces.com/file/view/2014_12_19_ACP_SSA_Profile_Test_Cases_withComment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healthexchange-acpworkgroup.wikispaces.com/file/view/2014-12-19_CL_Access_Consent_Policy_ACP%2BSSA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Serendipity Health, LLC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Davis</dc:creator>
  <cp:lastModifiedBy>Cfourquet</cp:lastModifiedBy>
  <cp:revision>2</cp:revision>
  <dcterms:created xsi:type="dcterms:W3CDTF">2015-02-13T14:14:00Z</dcterms:created>
  <dcterms:modified xsi:type="dcterms:W3CDTF">2015-02-13T14:14:00Z</dcterms:modified>
</cp:coreProperties>
</file>