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1F89" w14:textId="1206EE75" w:rsidR="008879FD" w:rsidRDefault="008879FD" w:rsidP="006A400E">
      <w:pPr>
        <w:jc w:val="right"/>
      </w:pPr>
    </w:p>
    <w:p w14:paraId="32F870AF" w14:textId="77777777" w:rsidR="008879FD" w:rsidRDefault="008879FD"/>
    <w:p w14:paraId="0007BFF9" w14:textId="77777777" w:rsidR="008879FD" w:rsidRDefault="008879FD"/>
    <w:p w14:paraId="445C5121" w14:textId="77777777" w:rsidR="008879FD" w:rsidRDefault="008879FD"/>
    <w:p w14:paraId="24A13622" w14:textId="77777777" w:rsidR="008879FD" w:rsidRDefault="008879FD"/>
    <w:p w14:paraId="57A680FB" w14:textId="77777777" w:rsidR="008879FD" w:rsidRDefault="008879FD"/>
    <w:p w14:paraId="29AEF3BA" w14:textId="77777777" w:rsidR="008879FD" w:rsidRDefault="008879FD"/>
    <w:p w14:paraId="1331A86F" w14:textId="2D9A0236" w:rsidR="00937969" w:rsidRDefault="00167826" w:rsidP="008879FD">
      <w:pPr>
        <w:pStyle w:val="CoverTitle"/>
      </w:pPr>
      <w:proofErr w:type="spellStart"/>
      <w:r>
        <w:t>Carequality</w:t>
      </w:r>
      <w:proofErr w:type="spellEnd"/>
      <w:r>
        <w:t xml:space="preserve"> Connectivity Steps for Participants</w:t>
      </w:r>
    </w:p>
    <w:p w14:paraId="0257DBD6" w14:textId="42839CF9" w:rsidR="008879FD" w:rsidRDefault="00167826" w:rsidP="008879FD">
      <w:pPr>
        <w:pStyle w:val="DocumentSubTitle"/>
        <w:sectPr w:rsidR="008879FD" w:rsidSect="008879F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00" w:right="1440" w:bottom="1440" w:left="1440" w:header="720" w:footer="576" w:gutter="0"/>
          <w:cols w:space="720"/>
          <w:titlePg/>
          <w:docGrid w:linePitch="360"/>
        </w:sectPr>
      </w:pPr>
      <w:r>
        <w:t>Last Updated July 9, 2020</w:t>
      </w:r>
    </w:p>
    <w:p w14:paraId="1033B051" w14:textId="67678C9B" w:rsidR="000769D5" w:rsidRPr="00AE6BAF" w:rsidRDefault="00167826" w:rsidP="00167826">
      <w:pPr>
        <w:pStyle w:val="Heading1"/>
        <w:numPr>
          <w:ilvl w:val="0"/>
          <w:numId w:val="0"/>
        </w:numPr>
        <w:ind w:left="198"/>
      </w:pPr>
      <w:r>
        <w:lastRenderedPageBreak/>
        <w:t xml:space="preserve"> </w:t>
      </w:r>
      <w:proofErr w:type="spellStart"/>
      <w:r>
        <w:t>Carequality</w:t>
      </w:r>
      <w:proofErr w:type="spellEnd"/>
      <w:r>
        <w:t xml:space="preserve"> Connectivity Steps</w:t>
      </w:r>
    </w:p>
    <w:p w14:paraId="34C74206" w14:textId="77777777" w:rsidR="00167826" w:rsidRDefault="00167826" w:rsidP="00167826">
      <w:pPr>
        <w:rPr>
          <w:color w:val="1F497D"/>
        </w:rPr>
      </w:pPr>
      <w:bookmarkStart w:id="0" w:name="_Toc409545158"/>
      <w:r>
        <w:rPr>
          <w:color w:val="1F497D"/>
        </w:rPr>
        <w:t xml:space="preserve">Earlier this year Participants elected to exchange with </w:t>
      </w:r>
      <w:proofErr w:type="spellStart"/>
      <w:r>
        <w:rPr>
          <w:color w:val="1F497D"/>
        </w:rPr>
        <w:t>Carequality’s</w:t>
      </w:r>
      <w:proofErr w:type="spellEnd"/>
      <w:r>
        <w:rPr>
          <w:color w:val="1F497D"/>
        </w:rPr>
        <w:t xml:space="preserve"> 25+ </w:t>
      </w:r>
      <w:hyperlink r:id="rId13" w:history="1">
        <w:r w:rsidRPr="008C0C42">
          <w:rPr>
            <w:rStyle w:val="Hyperlink"/>
          </w:rPr>
          <w:t>health information networks</w:t>
        </w:r>
      </w:hyperlink>
      <w:r>
        <w:rPr>
          <w:color w:val="1F497D"/>
        </w:rPr>
        <w:t xml:space="preserve"> via the eHealth Exchange Hub. The Hub will act as a bridge between the eHealth Exchange and </w:t>
      </w:r>
      <w:proofErr w:type="spellStart"/>
      <w:r>
        <w:rPr>
          <w:color w:val="1F497D"/>
        </w:rPr>
        <w:t>Carequality’s</w:t>
      </w:r>
      <w:proofErr w:type="spellEnd"/>
      <w:r>
        <w:rPr>
          <w:color w:val="1F497D"/>
        </w:rPr>
        <w:t xml:space="preserve"> 25+ health information networks.</w:t>
      </w:r>
    </w:p>
    <w:bookmarkEnd w:id="0"/>
    <w:p w14:paraId="6CC33ED8" w14:textId="458F07DA" w:rsidR="008879FD" w:rsidRDefault="00167826" w:rsidP="00167826">
      <w:pPr>
        <w:pStyle w:val="Heading2"/>
        <w:numPr>
          <w:ilvl w:val="0"/>
          <w:numId w:val="0"/>
        </w:numPr>
      </w:pPr>
      <w:r>
        <w:t xml:space="preserve">To setup </w:t>
      </w:r>
      <w:proofErr w:type="spellStart"/>
      <w:r>
        <w:t>Carequality</w:t>
      </w:r>
      <w:proofErr w:type="spellEnd"/>
      <w:r>
        <w:t xml:space="preserve"> connectivity, please:</w:t>
      </w:r>
    </w:p>
    <w:p w14:paraId="5AAA694D" w14:textId="77777777" w:rsidR="00167826" w:rsidRDefault="00167826" w:rsidP="00167826">
      <w:pPr>
        <w:pStyle w:val="ListParagraph"/>
        <w:rPr>
          <w:color w:val="1F497D"/>
        </w:rPr>
      </w:pPr>
    </w:p>
    <w:p w14:paraId="12DA95BE" w14:textId="63DE1A78" w:rsidR="00167826" w:rsidRPr="00167826" w:rsidRDefault="00167826" w:rsidP="00167826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Email </w:t>
      </w:r>
      <w:hyperlink r:id="rId14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techsupport@sequoiaproject.org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requesting a “</w:t>
      </w:r>
      <w:r w:rsidRPr="00167826">
        <w:rPr>
          <w:rFonts w:asciiTheme="majorHAnsi" w:hAnsiTheme="majorHAnsi" w:cstheme="majorHAnsi"/>
          <w:i/>
          <w:color w:val="1F497D"/>
          <w:sz w:val="24"/>
          <w:szCs w:val="24"/>
          <w:u w:val="single"/>
        </w:rPr>
        <w:t>subscription</w:t>
      </w:r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 xml:space="preserve"> to </w:t>
      </w:r>
      <w:proofErr w:type="spellStart"/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 xml:space="preserve"> via the eHealth Exchange in both the validation and production legacy directories</w:t>
      </w: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”.   </w:t>
      </w:r>
    </w:p>
    <w:p w14:paraId="66AF4DA6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The subscription is a configuration change which allows your requests to be forwarded to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via the Hub and also allows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members to connect to you via the Hub.  The subscription is reflected under your organization’s legacy directory entries.  </w:t>
      </w:r>
    </w:p>
    <w:p w14:paraId="6E42B8E9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If you have question about this directory change request or need additional guidance, please email </w:t>
      </w:r>
      <w:hyperlink r:id="rId15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ad</w:t>
        </w:r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m</w:t>
        </w:r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inistrator@ehealthexchange.org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for additional guidance.</w:t>
      </w:r>
    </w:p>
    <w:p w14:paraId="10BCBA29" w14:textId="77777777" w:rsidR="00167826" w:rsidRPr="00167826" w:rsidRDefault="00167826" w:rsidP="00167826">
      <w:pPr>
        <w:pStyle w:val="ListParagraph"/>
        <w:ind w:left="1440"/>
        <w:jc w:val="both"/>
        <w:rPr>
          <w:rFonts w:asciiTheme="majorHAnsi" w:hAnsiTheme="majorHAnsi" w:cstheme="majorHAnsi"/>
          <w:color w:val="1F497D"/>
          <w:sz w:val="24"/>
          <w:szCs w:val="24"/>
        </w:rPr>
      </w:pPr>
    </w:p>
    <w:p w14:paraId="333E5F95" w14:textId="77777777" w:rsidR="00167826" w:rsidRPr="00167826" w:rsidRDefault="00167826" w:rsidP="00167826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Email </w:t>
      </w:r>
      <w:hyperlink r:id="rId16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techsupport@sequoiaproject.org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requesting your organization “</w:t>
      </w:r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 xml:space="preserve">be </w:t>
      </w:r>
      <w:r w:rsidRPr="00167826">
        <w:rPr>
          <w:rFonts w:asciiTheme="majorHAnsi" w:hAnsiTheme="majorHAnsi" w:cstheme="majorHAnsi"/>
          <w:i/>
          <w:color w:val="1F497D"/>
          <w:sz w:val="24"/>
          <w:szCs w:val="24"/>
          <w:u w:val="single"/>
        </w:rPr>
        <w:t>listed</w:t>
      </w:r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 xml:space="preserve"> in the </w:t>
      </w:r>
      <w:proofErr w:type="spellStart"/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 xml:space="preserve"> directory</w:t>
      </w: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”.  </w:t>
      </w:r>
    </w:p>
    <w:p w14:paraId="7AE5A2CE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Your organization will be populated in the production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directory as a connection under the eHealth Exchange implementer entry.  This entry is required and it will provide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members a means to connect to you via the Hub.  In addition, the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directory entry allows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members to configure their systems with your organization’s information (such as your organization’s home community ID) so that they may authorize a response to your organization.  The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directory update process is outlined below:</w:t>
      </w:r>
    </w:p>
    <w:p w14:paraId="56A3A435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Before adding the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directory entry, you will be provided with the content of the entry for your review.  You should check directory information such as contacts, addresses and verify your home community ID.  </w:t>
      </w:r>
    </w:p>
    <w:p w14:paraId="5EDF6A55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Once you are satisfied with the proposed directory entry, email </w:t>
      </w:r>
      <w:hyperlink r:id="rId17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techsupport@sequoiaproject.org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(reply to the same email chain used when you requested the directory entry) to confirm the eHealth Exchange may proceed to populate your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directory entry.  </w:t>
      </w:r>
    </w:p>
    <w:p w14:paraId="3BFF19FE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If you have questions regarding this directory change request or need additional guidance, please email </w:t>
      </w:r>
      <w:hyperlink r:id="rId18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administrator@ehealthexchange.org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>.</w:t>
      </w:r>
    </w:p>
    <w:p w14:paraId="4494FA51" w14:textId="77777777" w:rsidR="00167826" w:rsidRPr="00167826" w:rsidRDefault="00167826" w:rsidP="00167826">
      <w:pPr>
        <w:pStyle w:val="ListParagraph"/>
        <w:jc w:val="both"/>
        <w:rPr>
          <w:rFonts w:asciiTheme="majorHAnsi" w:hAnsiTheme="majorHAnsi" w:cstheme="majorHAnsi"/>
          <w:color w:val="1F497D"/>
          <w:sz w:val="24"/>
          <w:szCs w:val="24"/>
        </w:rPr>
      </w:pPr>
    </w:p>
    <w:p w14:paraId="2253D57C" w14:textId="77777777" w:rsidR="00167826" w:rsidRPr="00167826" w:rsidRDefault="00167826" w:rsidP="00167826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Once the two items above have been requested and completed, please notify </w:t>
      </w:r>
      <w:hyperlink r:id="rId19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administrator@ehealthexchange.org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you are “</w:t>
      </w:r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 xml:space="preserve">ready to validate your connection to </w:t>
      </w:r>
      <w:proofErr w:type="spellStart"/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i/>
          <w:color w:val="1F497D"/>
          <w:sz w:val="24"/>
          <w:szCs w:val="24"/>
        </w:rPr>
        <w:t xml:space="preserve"> via the Hub in production</w:t>
      </w:r>
      <w:r w:rsidRPr="00167826">
        <w:rPr>
          <w:rFonts w:asciiTheme="majorHAnsi" w:hAnsiTheme="majorHAnsi" w:cstheme="majorHAnsi"/>
          <w:color w:val="1F497D"/>
          <w:sz w:val="24"/>
          <w:szCs w:val="24"/>
        </w:rPr>
        <w:t>”.  The validation process is outlined below:</w:t>
      </w:r>
    </w:p>
    <w:p w14:paraId="0531CAA5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lastRenderedPageBreak/>
        <w:t xml:space="preserve">eHealth Exchange staff will provide you two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connections to test that represent two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implementers.  One additional connection will be selected by your organization so that a total of 3 different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implementers are tested.</w:t>
      </w:r>
    </w:p>
    <w:p w14:paraId="6237D230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>Your organization should initiate patient discovery requests to the three connections and your requests will be considered successful if you receive a patient “not found” response.</w:t>
      </w:r>
    </w:p>
    <w:p w14:paraId="128768C3" w14:textId="77777777" w:rsidR="00167826" w:rsidRPr="00167826" w:rsidRDefault="00167826" w:rsidP="00167826">
      <w:pPr>
        <w:pStyle w:val="ListParagraph"/>
        <w:numPr>
          <w:ilvl w:val="2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Notes: The eHealth Exchange has a list of production test patients for a small number of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organizations if you would like to test more than patient discovery (e.g. receiving a clinical document).  Unlike the eHealth Exchange,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organizations do not typically have the ability to test in a non-production environment.  If you need to test in non-production, your choices will be limited to a small number of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networks.</w:t>
      </w:r>
    </w:p>
    <w:p w14:paraId="6FCAB4D6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Email </w:t>
      </w:r>
      <w:hyperlink r:id="rId20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administrator@ehealthexchange.org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</w:t>
      </w:r>
      <w:hyperlink r:id="rId21" w:anchor="/login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dashboard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snapshots (screen prints) as evidence your organization initiated patient discovery requests to all three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connections.</w:t>
      </w:r>
    </w:p>
    <w:p w14:paraId="4E887831" w14:textId="77777777" w:rsidR="00167826" w:rsidRPr="00167826" w:rsidRDefault="00167826" w:rsidP="00167826">
      <w:pPr>
        <w:pStyle w:val="ListParagraph"/>
        <w:numPr>
          <w:ilvl w:val="1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Once validated by eHealth Exchange staff, your organization will be recognized as having achieved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bridge connectivity and that will be reflected on the eHealth Exchange </w:t>
      </w:r>
      <w:hyperlink r:id="rId22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web site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.  </w:t>
      </w:r>
    </w:p>
    <w:p w14:paraId="6477D2C7" w14:textId="77777777" w:rsidR="00167826" w:rsidRPr="00167826" w:rsidRDefault="00167826" w:rsidP="00167826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color w:val="1F497D"/>
          <w:sz w:val="24"/>
          <w:szCs w:val="24"/>
        </w:rPr>
      </w:pPr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Next steps with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:  eHealth Exchange staff may assist you with identifying good candidates for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connections.  We will provide a spreadsheet that lists available implementers and connections along with their addresses and home community IDs.  In addition, you can use the Active Sites search page provided by </w:t>
      </w:r>
      <w:proofErr w:type="spellStart"/>
      <w:r w:rsidRPr="00167826">
        <w:rPr>
          <w:rFonts w:asciiTheme="majorHAnsi" w:hAnsiTheme="majorHAnsi" w:cstheme="majorHAnsi"/>
          <w:color w:val="1F497D"/>
          <w:sz w:val="24"/>
          <w:szCs w:val="24"/>
        </w:rPr>
        <w:t>Carequality</w:t>
      </w:r>
      <w:proofErr w:type="spellEnd"/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to find connections based on location and a radius search from a zip code or city/state: </w:t>
      </w:r>
      <w:hyperlink r:id="rId23" w:history="1">
        <w:r w:rsidRPr="00167826">
          <w:rPr>
            <w:rStyle w:val="Hyperlink"/>
            <w:rFonts w:asciiTheme="majorHAnsi" w:hAnsiTheme="majorHAnsi" w:cstheme="majorHAnsi"/>
            <w:sz w:val="24"/>
            <w:szCs w:val="24"/>
          </w:rPr>
          <w:t>https://carequality.org/active-sites-search/</w:t>
        </w:r>
      </w:hyperlink>
      <w:r w:rsidRPr="00167826">
        <w:rPr>
          <w:rFonts w:asciiTheme="majorHAnsi" w:hAnsiTheme="majorHAnsi" w:cstheme="majorHAnsi"/>
          <w:color w:val="1F497D"/>
          <w:sz w:val="24"/>
          <w:szCs w:val="24"/>
        </w:rPr>
        <w:t xml:space="preserve"> </w:t>
      </w:r>
    </w:p>
    <w:p w14:paraId="52C14F54" w14:textId="396FD8BD" w:rsidR="008879FD" w:rsidRDefault="008879FD" w:rsidP="00167826"/>
    <w:sectPr w:rsidR="008879FD" w:rsidSect="008879FD">
      <w:pgSz w:w="12240" w:h="15840"/>
      <w:pgMar w:top="180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C2E6" w14:textId="77777777" w:rsidR="00207C70" w:rsidRDefault="00207C70" w:rsidP="00937969">
      <w:pPr>
        <w:spacing w:after="0" w:line="240" w:lineRule="auto"/>
      </w:pPr>
      <w:r>
        <w:separator/>
      </w:r>
    </w:p>
  </w:endnote>
  <w:endnote w:type="continuationSeparator" w:id="0">
    <w:p w14:paraId="2CE7F48C" w14:textId="77777777" w:rsidR="00207C70" w:rsidRDefault="00207C70" w:rsidP="0093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6623" w14:textId="77777777" w:rsidR="006C14AC" w:rsidRDefault="006C14AC" w:rsidP="003E6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82A20" w14:textId="77777777" w:rsidR="006C14AC" w:rsidRDefault="006C14AC" w:rsidP="003D78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1C11" w14:textId="77777777" w:rsidR="006C14AC" w:rsidRDefault="006C14AC" w:rsidP="003E6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B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F9333A" w14:textId="1929ADDA" w:rsidR="006C14AC" w:rsidRDefault="00E0493E" w:rsidP="003D7882">
    <w:pPr>
      <w:pStyle w:val="Footer"/>
      <w:ind w:right="360"/>
      <w:jc w:val="right"/>
    </w:pPr>
    <w:r w:rsidRPr="00E00052">
      <w:rPr>
        <w:noProof/>
      </w:rPr>
      <w:drawing>
        <wp:anchor distT="0" distB="0" distL="114300" distR="114300" simplePos="0" relativeHeight="251658240" behindDoc="0" locked="0" layoutInCell="1" allowOverlap="1" wp14:anchorId="14785F1A" wp14:editId="222857CA">
          <wp:simplePos x="0" y="0"/>
          <wp:positionH relativeFrom="column">
            <wp:posOffset>-130810</wp:posOffset>
          </wp:positionH>
          <wp:positionV relativeFrom="paragraph">
            <wp:posOffset>83820</wp:posOffset>
          </wp:positionV>
          <wp:extent cx="1502410" cy="180073"/>
          <wp:effectExtent l="0" t="0" r="0" b="0"/>
          <wp:wrapNone/>
          <wp:docPr id="1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sub-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180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4AC" w:rsidRPr="004553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8DD654" wp14:editId="4EB52037">
              <wp:simplePos x="0" y="0"/>
              <wp:positionH relativeFrom="margin">
                <wp:align>center</wp:align>
              </wp:positionH>
              <wp:positionV relativeFrom="paragraph">
                <wp:posOffset>-271780</wp:posOffset>
              </wp:positionV>
              <wp:extent cx="6400800" cy="0"/>
              <wp:effectExtent l="0" t="0" r="25400" b="25400"/>
              <wp:wrapNone/>
              <wp:docPr id="19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A030D9" id="Straight Connector 18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1.4pt" to="7in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" strokecolor="#ee7d30 [3205]" strokeweight=".25pt"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DCAD" w14:textId="0352C49C" w:rsidR="006C14AC" w:rsidRDefault="00DD2B08">
    <w:pPr>
      <w:pStyle w:val="Footer"/>
    </w:pPr>
    <w:r w:rsidRPr="00E00052">
      <w:rPr>
        <w:noProof/>
      </w:rPr>
      <w:drawing>
        <wp:anchor distT="0" distB="0" distL="114300" distR="114300" simplePos="0" relativeHeight="251662336" behindDoc="0" locked="0" layoutInCell="1" allowOverlap="1" wp14:anchorId="057269F6" wp14:editId="6D3B1B2E">
          <wp:simplePos x="0" y="0"/>
          <wp:positionH relativeFrom="column">
            <wp:posOffset>4966970</wp:posOffset>
          </wp:positionH>
          <wp:positionV relativeFrom="paragraph">
            <wp:posOffset>-137795</wp:posOffset>
          </wp:positionV>
          <wp:extent cx="1172210" cy="396875"/>
          <wp:effectExtent l="0" t="0" r="8890" b="3175"/>
          <wp:wrapNone/>
          <wp:docPr id="1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Healtheway_LOGO_4C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4AC" w:rsidRPr="00E00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716B30" wp14:editId="194D52B7">
              <wp:simplePos x="0" y="0"/>
              <wp:positionH relativeFrom="column">
                <wp:posOffset>3852122</wp:posOffset>
              </wp:positionH>
              <wp:positionV relativeFrom="paragraph">
                <wp:posOffset>-248285</wp:posOffset>
              </wp:positionV>
              <wp:extent cx="956310" cy="417830"/>
              <wp:effectExtent l="0" t="0" r="0" b="0"/>
              <wp:wrapNone/>
              <wp:docPr id="18" name="Footer Placehol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6310" cy="417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FABAE9" w14:textId="77777777" w:rsidR="006C14AC" w:rsidRPr="007A1971" w:rsidRDefault="006C14AC" w:rsidP="007A1971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/>
                              <w:i/>
                              <w:color w:val="0F3559" w:themeColor="text2" w:themeShade="BF"/>
                            </w:rPr>
                          </w:pPr>
                          <w:r w:rsidRPr="007A1971">
                            <w:rPr>
                              <w:rFonts w:asciiTheme="majorHAnsi" w:hAnsiTheme="majorHAnsi" w:cstheme="minorBidi"/>
                              <w:i/>
                              <w:iCs/>
                              <w:color w:val="144877" w:themeColor="text2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tx2">
                                    <w14:lumMod w14:val="75000"/>
                                    <w14:lumMod w14:val="75000"/>
                                    <w14:lumOff w14:val="2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An initiative of</w:t>
                          </w:r>
                        </w:p>
                      </w:txbxContent>
                    </wps:txbx>
                    <wps:bodyPr anchor="ctr"/>
                  </wps:wsp>
                </a:graphicData>
              </a:graphic>
            </wp:anchor>
          </w:drawing>
        </mc:Choice>
        <mc:Fallback>
          <w:pict>
            <v:shapetype w14:anchorId="22716B30" id="_x0000_t202" coordsize="21600,21600" o:spt="202" path="m,l,21600r21600,l21600,xe">
              <v:stroke joinstyle="miter"/>
              <v:path gradientshapeok="t" o:connecttype="rect"/>
            </v:shapetype>
            <v:shape id="Footer Placeholder 4" o:spid="_x0000_s1027" type="#_x0000_t202" style="position:absolute;left:0;text-align:left;margin-left:303.3pt;margin-top:-19.55pt;width:75.3pt;height:3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" filled="f" stroked="f">
              <v:textbox>
                <w:txbxContent>
                  <w:p w14:paraId="66FABAE9" w14:textId="77777777" w:rsidR="006C14AC" w:rsidRPr="007A1971" w:rsidRDefault="006C14AC" w:rsidP="007A1971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Theme="majorHAnsi" w:hAnsiTheme="majorHAnsi"/>
                        <w:i/>
                        <w:color w:val="0F3559" w:themeColor="text2" w:themeShade="BF"/>
                      </w:rPr>
                    </w:pPr>
                    <w:r w:rsidRPr="007A1971">
                      <w:rPr>
                        <w:rFonts w:asciiTheme="majorHAnsi" w:hAnsiTheme="majorHAnsi" w:cstheme="minorBidi"/>
                        <w:i/>
                        <w:iCs/>
                        <w:color w:val="144877" w:themeColor="text2"/>
                        <w:kern w:val="24"/>
                        <w:sz w:val="16"/>
                        <w:szCs w:val="16"/>
                        <w14:textFill>
                          <w14:solidFill>
                            <w14:schemeClr w14:val="tx2">
                              <w14:lumMod w14:val="75000"/>
                              <w14:lumMod w14:val="75000"/>
                              <w14:lumOff w14:val="2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An initiative of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CFAD" w14:textId="77777777" w:rsidR="00207C70" w:rsidRDefault="00207C70" w:rsidP="00937969">
      <w:pPr>
        <w:spacing w:after="0" w:line="240" w:lineRule="auto"/>
      </w:pPr>
      <w:r>
        <w:separator/>
      </w:r>
    </w:p>
  </w:footnote>
  <w:footnote w:type="continuationSeparator" w:id="0">
    <w:p w14:paraId="4B4336A5" w14:textId="77777777" w:rsidR="00207C70" w:rsidRDefault="00207C70" w:rsidP="0093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58F3" w14:textId="175ABE6C" w:rsidR="006C14AC" w:rsidRDefault="006C14AC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818363B" wp14:editId="0324FA35">
          <wp:simplePos x="0" y="0"/>
          <wp:positionH relativeFrom="margin">
            <wp:posOffset>-913765</wp:posOffset>
          </wp:positionH>
          <wp:positionV relativeFrom="margin">
            <wp:posOffset>-1142365</wp:posOffset>
          </wp:positionV>
          <wp:extent cx="7863835" cy="975526"/>
          <wp:effectExtent l="0" t="0" r="1079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hannonleigh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35" cy="9755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D24B79" wp14:editId="0F47FB12">
              <wp:simplePos x="0" y="0"/>
              <wp:positionH relativeFrom="column">
                <wp:posOffset>-342900</wp:posOffset>
              </wp:positionH>
              <wp:positionV relativeFrom="margin">
                <wp:posOffset>-752263</wp:posOffset>
              </wp:positionV>
              <wp:extent cx="66294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BBF9B" w14:textId="78085080" w:rsidR="006C14AC" w:rsidRPr="00E745AA" w:rsidRDefault="00167826" w:rsidP="008879FD">
                          <w:pPr>
                            <w:pStyle w:val="HeaderTitle"/>
                          </w:pPr>
                          <w:proofErr w:type="spellStart"/>
                          <w:r>
                            <w:t>Carequality</w:t>
                          </w:r>
                          <w:proofErr w:type="spellEnd"/>
                          <w:r>
                            <w:t xml:space="preserve"> Connectivity Steps for Participants</w:t>
                          </w:r>
                        </w:p>
                        <w:p w14:paraId="07B77AF5" w14:textId="77777777" w:rsidR="006C14AC" w:rsidRPr="00E745AA" w:rsidRDefault="006C14AC" w:rsidP="00E745AA">
                          <w:pPr>
                            <w:pStyle w:val="Document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24B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pt;margin-top:-59.25pt;width:52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" filled="f" stroked="f">
              <v:textbox>
                <w:txbxContent>
                  <w:p w14:paraId="411BBF9B" w14:textId="78085080" w:rsidR="006C14AC" w:rsidRPr="00E745AA" w:rsidRDefault="00167826" w:rsidP="008879FD">
                    <w:pPr>
                      <w:pStyle w:val="HeaderTitle"/>
                    </w:pPr>
                    <w:proofErr w:type="spellStart"/>
                    <w:r>
                      <w:t>Carequality</w:t>
                    </w:r>
                    <w:proofErr w:type="spellEnd"/>
                    <w:r>
                      <w:t xml:space="preserve"> Connectivity Steps for Participants</w:t>
                    </w:r>
                  </w:p>
                  <w:p w14:paraId="07B77AF5" w14:textId="77777777" w:rsidR="006C14AC" w:rsidRPr="00E745AA" w:rsidRDefault="006C14AC" w:rsidP="00E745AA">
                    <w:pPr>
                      <w:pStyle w:val="DocumentSubTitle"/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EB71" w14:textId="601C09BE" w:rsidR="006C14AC" w:rsidRDefault="006C14AC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575FED9" wp14:editId="46EDE5C2">
          <wp:simplePos x="0" y="0"/>
          <wp:positionH relativeFrom="column">
            <wp:posOffset>-912495</wp:posOffset>
          </wp:positionH>
          <wp:positionV relativeFrom="paragraph">
            <wp:posOffset>-456565</wp:posOffset>
          </wp:positionV>
          <wp:extent cx="7787638" cy="10058338"/>
          <wp:effectExtent l="0" t="0" r="1079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shannonleigh:Desktop:c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7638" cy="10058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10DD1EC0" wp14:editId="2513E3FA">
          <wp:simplePos x="0" y="0"/>
          <wp:positionH relativeFrom="column">
            <wp:posOffset>-228600</wp:posOffset>
          </wp:positionH>
          <wp:positionV relativeFrom="paragraph">
            <wp:posOffset>1485900</wp:posOffset>
          </wp:positionV>
          <wp:extent cx="4025348" cy="685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-Logo-0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34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86D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9681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9868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9361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EC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E180C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A424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4039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F83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1E8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D2552"/>
    <w:multiLevelType w:val="hybridMultilevel"/>
    <w:tmpl w:val="F5FC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23353"/>
    <w:multiLevelType w:val="hybridMultilevel"/>
    <w:tmpl w:val="FE9070FE"/>
    <w:lvl w:ilvl="0" w:tplc="20304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0E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423BD"/>
    <w:multiLevelType w:val="multilevel"/>
    <w:tmpl w:val="EB16504A"/>
    <w:lvl w:ilvl="0">
      <w:start w:val="1"/>
      <w:numFmt w:val="decimal"/>
      <w:pStyle w:val="Heading1"/>
      <w:lvlText w:val="%1"/>
      <w:lvlJc w:val="left"/>
      <w:pPr>
        <w:ind w:left="1512" w:hanging="432"/>
      </w:pPr>
    </w:lvl>
    <w:lvl w:ilvl="1">
      <w:start w:val="1"/>
      <w:numFmt w:val="decimal"/>
      <w:pStyle w:val="Heading2"/>
      <w:lvlText w:val="%1.%2"/>
      <w:lvlJc w:val="left"/>
      <w:pPr>
        <w:ind w:left="1656" w:hanging="576"/>
      </w:pPr>
    </w:lvl>
    <w:lvl w:ilvl="2">
      <w:start w:val="1"/>
      <w:numFmt w:val="decimal"/>
      <w:pStyle w:val="Heading3"/>
      <w:lvlText w:val="%1.%2.%3"/>
      <w:lvlJc w:val="left"/>
      <w:pPr>
        <w:ind w:left="1800" w:hanging="720"/>
      </w:pPr>
    </w:lvl>
    <w:lvl w:ilvl="3">
      <w:start w:val="1"/>
      <w:numFmt w:val="decimal"/>
      <w:pStyle w:val="Heading4"/>
      <w:lvlText w:val="%1.%2.%3.%4"/>
      <w:lvlJc w:val="left"/>
      <w:pPr>
        <w:ind w:left="1944" w:hanging="864"/>
      </w:pPr>
    </w:lvl>
    <w:lvl w:ilvl="4">
      <w:start w:val="1"/>
      <w:numFmt w:val="decimal"/>
      <w:pStyle w:val="Heading5"/>
      <w:lvlText w:val="%1.%2.%3.%4.%5"/>
      <w:lvlJc w:val="left"/>
      <w:pPr>
        <w:ind w:left="208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23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37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52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664" w:hanging="1584"/>
      </w:pPr>
    </w:lvl>
  </w:abstractNum>
  <w:abstractNum w:abstractNumId="14" w15:restartNumberingAfterBreak="0">
    <w:nsid w:val="14192A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20180E"/>
    <w:multiLevelType w:val="multilevel"/>
    <w:tmpl w:val="8850D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453F4"/>
    <w:multiLevelType w:val="hybridMultilevel"/>
    <w:tmpl w:val="0DD4FD76"/>
    <w:lvl w:ilvl="0" w:tplc="0122BB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8430D"/>
    <w:multiLevelType w:val="hybridMultilevel"/>
    <w:tmpl w:val="9F76DDB4"/>
    <w:lvl w:ilvl="0" w:tplc="0CAC5C9E">
      <w:start w:val="1"/>
      <w:numFmt w:val="bullet"/>
      <w:pStyle w:val="CalloutBoxBullets"/>
      <w:lvlText w:val=""/>
      <w:lvlJc w:val="left"/>
      <w:pPr>
        <w:ind w:left="720" w:hanging="360"/>
      </w:pPr>
      <w:rPr>
        <w:rFonts w:ascii="Webdings" w:hAnsi="Webdings" w:hint="default"/>
        <w:color w:val="EE7D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B5B46"/>
    <w:multiLevelType w:val="multilevel"/>
    <w:tmpl w:val="8850D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2672"/>
    <w:multiLevelType w:val="hybridMultilevel"/>
    <w:tmpl w:val="D4E88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C6E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0F3642"/>
    <w:multiLevelType w:val="multilevel"/>
    <w:tmpl w:val="BD0052D0"/>
    <w:lvl w:ilvl="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145EA1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45C"/>
    <w:multiLevelType w:val="multilevel"/>
    <w:tmpl w:val="0DD4F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15"/>
  </w:num>
  <w:num w:numId="16">
    <w:abstractNumId w:val="16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0"/>
  </w:num>
  <w:num w:numId="25">
    <w:abstractNumId w:val="1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69"/>
    <w:rsid w:val="00011357"/>
    <w:rsid w:val="000769D5"/>
    <w:rsid w:val="0008089B"/>
    <w:rsid w:val="0008237D"/>
    <w:rsid w:val="00093AAD"/>
    <w:rsid w:val="00167826"/>
    <w:rsid w:val="001C041F"/>
    <w:rsid w:val="0020513D"/>
    <w:rsid w:val="0020750A"/>
    <w:rsid w:val="00207C70"/>
    <w:rsid w:val="00211306"/>
    <w:rsid w:val="002631AC"/>
    <w:rsid w:val="00281DB2"/>
    <w:rsid w:val="002C5319"/>
    <w:rsid w:val="00327BAA"/>
    <w:rsid w:val="003342E8"/>
    <w:rsid w:val="003D7882"/>
    <w:rsid w:val="003E6173"/>
    <w:rsid w:val="003E65BF"/>
    <w:rsid w:val="003F277D"/>
    <w:rsid w:val="00415718"/>
    <w:rsid w:val="00433A32"/>
    <w:rsid w:val="004553C4"/>
    <w:rsid w:val="00461912"/>
    <w:rsid w:val="00502CC6"/>
    <w:rsid w:val="00542DD0"/>
    <w:rsid w:val="00557B00"/>
    <w:rsid w:val="005706C0"/>
    <w:rsid w:val="00594DC8"/>
    <w:rsid w:val="005C1AB3"/>
    <w:rsid w:val="005E5095"/>
    <w:rsid w:val="006561BC"/>
    <w:rsid w:val="006A400E"/>
    <w:rsid w:val="006C14AC"/>
    <w:rsid w:val="007A1971"/>
    <w:rsid w:val="00805E83"/>
    <w:rsid w:val="00837C38"/>
    <w:rsid w:val="008879FD"/>
    <w:rsid w:val="00937969"/>
    <w:rsid w:val="00966887"/>
    <w:rsid w:val="009A37C8"/>
    <w:rsid w:val="009B6C71"/>
    <w:rsid w:val="00A31928"/>
    <w:rsid w:val="00AB2266"/>
    <w:rsid w:val="00B11608"/>
    <w:rsid w:val="00B13748"/>
    <w:rsid w:val="00C13D29"/>
    <w:rsid w:val="00CC5AD3"/>
    <w:rsid w:val="00CE09D2"/>
    <w:rsid w:val="00D065E1"/>
    <w:rsid w:val="00D26551"/>
    <w:rsid w:val="00DD2B08"/>
    <w:rsid w:val="00E00052"/>
    <w:rsid w:val="00E0493E"/>
    <w:rsid w:val="00E1511D"/>
    <w:rsid w:val="00E15C50"/>
    <w:rsid w:val="00E63898"/>
    <w:rsid w:val="00E745AA"/>
    <w:rsid w:val="00EA7B37"/>
    <w:rsid w:val="00EB5C88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26F8D"/>
  <w14:defaultImageDpi w14:val="300"/>
  <w15:docId w15:val="{7133D03F-1535-42B4-9461-2B7E367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71"/>
    <w:pPr>
      <w:spacing w:after="240" w:line="264" w:lineRule="auto"/>
      <w:jc w:val="both"/>
    </w:pPr>
    <w:rPr>
      <w:rFonts w:asciiTheme="majorHAnsi" w:hAnsiTheme="majorHAnsi" w:cs="Times New Roman"/>
      <w:color w:val="0F3559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0E"/>
    <w:pPr>
      <w:keepNext/>
      <w:keepLines/>
      <w:numPr>
        <w:numId w:val="13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145EA1" w:themeColor="accent1"/>
      </w:pBdr>
      <w:shd w:val="clear" w:color="auto" w:fill="EE7D30"/>
      <w:spacing w:before="360" w:line="240" w:lineRule="auto"/>
      <w:ind w:left="630" w:right="-90"/>
      <w:jc w:val="left"/>
      <w:outlineLvl w:val="0"/>
    </w:pPr>
    <w:rPr>
      <w:rFonts w:eastAsiaTheme="majorEastAsia" w:cstheme="majorBidi"/>
      <w:b/>
      <w:smallCaps/>
      <w:color w:val="FFFFFF" w:themeColor="background1"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6A400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145EA1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E83"/>
    <w:pPr>
      <w:keepNext/>
      <w:keepLines/>
      <w:numPr>
        <w:ilvl w:val="2"/>
        <w:numId w:val="13"/>
      </w:numPr>
      <w:spacing w:before="200" w:after="0"/>
      <w:ind w:left="720"/>
      <w:outlineLvl w:val="2"/>
    </w:pPr>
    <w:rPr>
      <w:rFonts w:eastAsiaTheme="majorEastAsia" w:cstheme="majorBidi"/>
      <w:bCs/>
      <w:color w:val="5C5C5C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41F"/>
    <w:pPr>
      <w:keepNext/>
      <w:keepLines/>
      <w:numPr>
        <w:ilvl w:val="3"/>
        <w:numId w:val="13"/>
      </w:numPr>
      <w:spacing w:before="200" w:after="0"/>
      <w:ind w:left="864"/>
      <w:jc w:val="left"/>
      <w:outlineLvl w:val="3"/>
    </w:pPr>
    <w:rPr>
      <w:rFonts w:eastAsiaTheme="majorEastAsia" w:cstheme="majorBidi"/>
      <w:bCs/>
      <w:i/>
      <w:iCs/>
      <w:color w:val="145EA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41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 w:cstheme="majorBidi"/>
      <w:color w:val="1B5C9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37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 w:cstheme="majorBidi"/>
      <w:i/>
      <w:iCs/>
      <w:color w:val="0A2E5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37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37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37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00E"/>
    <w:rPr>
      <w:rFonts w:asciiTheme="majorHAnsi" w:eastAsiaTheme="majorEastAsia" w:hAnsiTheme="majorHAnsi" w:cstheme="majorBidi"/>
      <w:b/>
      <w:smallCaps/>
      <w:color w:val="FFFFFF" w:themeColor="background1"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6A400E"/>
    <w:rPr>
      <w:rFonts w:asciiTheme="majorHAnsi" w:eastAsia="MS Gothic" w:hAnsiTheme="majorHAnsi" w:cs="Arial"/>
      <w:b/>
      <w:color w:val="145EA1" w:themeColor="accent1"/>
      <w:sz w:val="28"/>
      <w:szCs w:val="26"/>
    </w:rPr>
  </w:style>
  <w:style w:type="table" w:styleId="MediumShading1-Accent1">
    <w:name w:val="Medium Shading 1 Accent 1"/>
    <w:basedOn w:val="TableNormal"/>
    <w:uiPriority w:val="63"/>
    <w:rsid w:val="00805E83"/>
    <w:pPr>
      <w:tabs>
        <w:tab w:val="left" w:pos="360"/>
      </w:tabs>
    </w:pPr>
    <w:rPr>
      <w:rFonts w:ascii="Corbel" w:hAnsi="Corbel"/>
      <w:color w:val="0F3559" w:themeColor="text2" w:themeShade="BF"/>
    </w:rPr>
    <w:tblPr>
      <w:tblStyleRowBandSize w:val="1"/>
      <w:tblStyleColBandSize w:val="1"/>
      <w:tblBorders>
        <w:top w:val="single" w:sz="8" w:space="0" w:color="202020" w:themeColor="text1"/>
        <w:bottom w:val="single" w:sz="8" w:space="0" w:color="202020" w:themeColor="text1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cPr>
      <w:shd w:val="clear" w:color="auto" w:fill="auto"/>
      <w:tcMar>
        <w:top w:w="86" w:type="dxa"/>
        <w:left w:w="115" w:type="dxa"/>
        <w:bottom w:w="86" w:type="dxa"/>
        <w:right w:w="115" w:type="dxa"/>
      </w:tcMar>
    </w:tcPr>
    <w:tblStylePr w:type="firstRow">
      <w:pPr>
        <w:spacing w:before="0" w:after="0" w:line="240" w:lineRule="auto"/>
        <w:jc w:val="center"/>
      </w:pPr>
      <w:rPr>
        <w:rFonts w:ascii="Corbel" w:hAnsi="Corbel"/>
        <w:b/>
        <w:bCs/>
        <w:i w:val="0"/>
        <w:iCs w:val="0"/>
        <w:caps w:val="0"/>
        <w:smallCaps w:val="0"/>
        <w:color w:val="144877" w:themeColor="text2"/>
        <w:sz w:val="24"/>
        <w:szCs w:val="24"/>
      </w:rPr>
      <w:tblPr/>
      <w:tcPr>
        <w:shd w:val="clear" w:color="auto" w:fill="D8E6F4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left w:val="nil"/>
          <w:right w:val="nil"/>
        </w:tcBorders>
        <w:shd w:val="clear" w:color="auto" w:fill="89BFF0" w:themeFill="accent1" w:themeFillTint="66"/>
      </w:tcPr>
    </w:tblStylePr>
    <w:tblStylePr w:type="firstCol">
      <w:rPr>
        <w:rFonts w:ascii="Corbel" w:hAnsi="Corbel"/>
        <w:b w:val="0"/>
        <w:bCs/>
        <w:color w:val="0F4578" w:themeColor="accent1" w:themeShade="BF"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61912"/>
    <w:pPr>
      <w:spacing w:after="0" w:line="192" w:lineRule="auto"/>
      <w:jc w:val="left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461912"/>
    <w:rPr>
      <w:rFonts w:ascii="Corbel" w:hAnsi="Corbel" w:cs="Times New Roman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9379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69"/>
    <w:rPr>
      <w:rFonts w:ascii="Times New Roman" w:hAnsi="Times New Roman" w:cs="Times New Roman"/>
      <w:color w:val="575757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69"/>
    <w:rPr>
      <w:rFonts w:ascii="Lucida Grande" w:hAnsi="Lucida Grande" w:cs="Lucida Grande"/>
      <w:color w:val="575757" w:themeColor="text1" w:themeTint="BF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05E83"/>
    <w:pPr>
      <w:tabs>
        <w:tab w:val="left" w:pos="480"/>
        <w:tab w:val="right" w:leader="dot" w:pos="9350"/>
      </w:tabs>
      <w:spacing w:before="240" w:after="80"/>
    </w:pPr>
    <w:rPr>
      <w:b/>
      <w:color w:val="144877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805E83"/>
    <w:pPr>
      <w:tabs>
        <w:tab w:val="left" w:pos="960"/>
        <w:tab w:val="right" w:leader="dot" w:pos="9350"/>
      </w:tabs>
      <w:spacing w:after="80"/>
      <w:ind w:left="245"/>
    </w:pPr>
    <w:rPr>
      <w:b/>
      <w:color w:val="144877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805E83"/>
    <w:pPr>
      <w:tabs>
        <w:tab w:val="left" w:pos="1200"/>
        <w:tab w:val="right" w:leader="dot" w:pos="9350"/>
      </w:tabs>
      <w:spacing w:after="80" w:line="240" w:lineRule="auto"/>
      <w:ind w:left="475"/>
    </w:pPr>
    <w:rPr>
      <w:color w:val="144877" w:themeColor="text2"/>
    </w:rPr>
  </w:style>
  <w:style w:type="paragraph" w:styleId="TOC4">
    <w:name w:val="toc 4"/>
    <w:basedOn w:val="Normal"/>
    <w:next w:val="Normal"/>
    <w:autoRedefine/>
    <w:uiPriority w:val="39"/>
    <w:unhideWhenUsed/>
    <w:rsid w:val="00805E83"/>
    <w:pPr>
      <w:ind w:left="720"/>
    </w:pPr>
    <w:rPr>
      <w:color w:val="144877" w:themeColor="text2"/>
    </w:rPr>
  </w:style>
  <w:style w:type="paragraph" w:styleId="TOC5">
    <w:name w:val="toc 5"/>
    <w:basedOn w:val="Normal"/>
    <w:next w:val="Normal"/>
    <w:autoRedefine/>
    <w:uiPriority w:val="39"/>
    <w:unhideWhenUsed/>
    <w:rsid w:val="00805E83"/>
    <w:pPr>
      <w:ind w:left="960"/>
    </w:pPr>
    <w:rPr>
      <w:color w:val="144877" w:themeColor="text2"/>
    </w:rPr>
  </w:style>
  <w:style w:type="paragraph" w:styleId="TOC6">
    <w:name w:val="toc 6"/>
    <w:basedOn w:val="Normal"/>
    <w:next w:val="Normal"/>
    <w:autoRedefine/>
    <w:uiPriority w:val="39"/>
    <w:unhideWhenUsed/>
    <w:rsid w:val="00805E83"/>
    <w:pPr>
      <w:ind w:left="1200"/>
    </w:pPr>
    <w:rPr>
      <w:color w:val="144877" w:themeColor="text2"/>
    </w:rPr>
  </w:style>
  <w:style w:type="paragraph" w:styleId="TOC7">
    <w:name w:val="toc 7"/>
    <w:basedOn w:val="Normal"/>
    <w:next w:val="Normal"/>
    <w:autoRedefine/>
    <w:uiPriority w:val="39"/>
    <w:unhideWhenUsed/>
    <w:rsid w:val="00805E83"/>
    <w:pPr>
      <w:ind w:left="1440"/>
    </w:pPr>
    <w:rPr>
      <w:color w:val="144877" w:themeColor="text2"/>
    </w:rPr>
  </w:style>
  <w:style w:type="paragraph" w:styleId="TOC8">
    <w:name w:val="toc 8"/>
    <w:basedOn w:val="Normal"/>
    <w:next w:val="Normal"/>
    <w:autoRedefine/>
    <w:uiPriority w:val="39"/>
    <w:unhideWhenUsed/>
    <w:rsid w:val="00805E83"/>
    <w:pPr>
      <w:ind w:left="1680"/>
    </w:pPr>
    <w:rPr>
      <w:color w:val="144877" w:themeColor="text2"/>
    </w:rPr>
  </w:style>
  <w:style w:type="paragraph" w:styleId="TOC9">
    <w:name w:val="toc 9"/>
    <w:basedOn w:val="Normal"/>
    <w:next w:val="Normal"/>
    <w:autoRedefine/>
    <w:uiPriority w:val="39"/>
    <w:unhideWhenUsed/>
    <w:rsid w:val="00805E83"/>
    <w:pPr>
      <w:ind w:left="1920"/>
    </w:pPr>
    <w:rPr>
      <w:color w:val="144877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805E83"/>
    <w:rPr>
      <w:rFonts w:asciiTheme="majorHAnsi" w:eastAsiaTheme="majorEastAsia" w:hAnsiTheme="majorHAnsi" w:cstheme="majorBidi"/>
      <w:bCs/>
      <w:color w:val="5C5C5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1C041F"/>
    <w:rPr>
      <w:rFonts w:asciiTheme="majorHAnsi" w:eastAsiaTheme="majorEastAsia" w:hAnsiTheme="majorHAnsi" w:cstheme="majorBidi"/>
      <w:bCs/>
      <w:i/>
      <w:iCs/>
      <w:color w:val="145EA1" w:themeColor="accent1"/>
    </w:rPr>
  </w:style>
  <w:style w:type="paragraph" w:customStyle="1" w:styleId="TOCTitle">
    <w:name w:val="TOC Title"/>
    <w:basedOn w:val="TOCHeading"/>
    <w:qFormat/>
    <w:rsid w:val="006A400E"/>
    <w:pPr>
      <w:pBdr>
        <w:left w:val="single" w:sz="4" w:space="11" w:color="1D72AE"/>
        <w:bottom w:val="single" w:sz="4" w:space="4" w:color="EE7D30"/>
        <w:right w:val="single" w:sz="4" w:space="11" w:color="FFFFFF" w:themeColor="background1"/>
      </w:pBdr>
      <w:spacing w:before="480" w:after="240"/>
      <w:ind w:left="360" w:right="-86" w:hanging="432"/>
    </w:pPr>
    <w:rPr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3D7882"/>
  </w:style>
  <w:style w:type="paragraph" w:styleId="TOCHeading">
    <w:name w:val="TOC Heading"/>
    <w:basedOn w:val="Heading1"/>
    <w:next w:val="Normal"/>
    <w:uiPriority w:val="39"/>
    <w:unhideWhenUsed/>
    <w:qFormat/>
    <w:rsid w:val="006A400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table" w:styleId="TableGrid">
    <w:name w:val="Table Grid"/>
    <w:basedOn w:val="TableNormal"/>
    <w:uiPriority w:val="39"/>
    <w:rsid w:val="0008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C041F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37D"/>
    <w:rPr>
      <w:rFonts w:asciiTheme="majorHAnsi" w:eastAsiaTheme="majorEastAsia" w:hAnsiTheme="majorHAnsi" w:cstheme="majorBidi"/>
      <w:i/>
      <w:iCs/>
      <w:color w:val="0A2E5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37D"/>
    <w:rPr>
      <w:rFonts w:asciiTheme="majorHAnsi" w:eastAsiaTheme="majorEastAsia" w:hAnsiTheme="majorHAnsi" w:cstheme="majorBidi"/>
      <w:i/>
      <w:iCs/>
      <w:color w:val="575757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37D"/>
    <w:rPr>
      <w:rFonts w:asciiTheme="majorHAnsi" w:eastAsiaTheme="majorEastAsia" w:hAnsiTheme="majorHAnsi" w:cstheme="majorBidi"/>
      <w:color w:val="57575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37D"/>
    <w:rPr>
      <w:rFonts w:asciiTheme="majorHAnsi" w:eastAsiaTheme="majorEastAsia" w:hAnsiTheme="majorHAnsi" w:cstheme="majorBidi"/>
      <w:i/>
      <w:iCs/>
      <w:color w:val="575757" w:themeColor="text1" w:themeTint="BF"/>
      <w:sz w:val="20"/>
      <w:szCs w:val="20"/>
    </w:rPr>
  </w:style>
  <w:style w:type="paragraph" w:customStyle="1" w:styleId="TableText">
    <w:name w:val="Table Text"/>
    <w:basedOn w:val="Normal"/>
    <w:qFormat/>
    <w:rsid w:val="001C041F"/>
    <w:pPr>
      <w:tabs>
        <w:tab w:val="left" w:pos="360"/>
      </w:tabs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7A1971"/>
    <w:pPr>
      <w:spacing w:after="200" w:line="240" w:lineRule="auto"/>
      <w:jc w:val="left"/>
    </w:pPr>
    <w:rPr>
      <w:bCs/>
      <w:i/>
      <w:color w:val="7DABDA" w:themeColor="background2" w:themeShade="BF"/>
      <w:sz w:val="22"/>
      <w:szCs w:val="18"/>
    </w:rPr>
  </w:style>
  <w:style w:type="paragraph" w:customStyle="1" w:styleId="CalloutBoxBullets">
    <w:name w:val="Call out Box Bullets"/>
    <w:basedOn w:val="Normal"/>
    <w:qFormat/>
    <w:rsid w:val="006A400E"/>
    <w:pPr>
      <w:numPr>
        <w:numId w:val="19"/>
      </w:numPr>
      <w:contextualSpacing/>
      <w:jc w:val="left"/>
    </w:pPr>
    <w:rPr>
      <w:sz w:val="22"/>
    </w:rPr>
  </w:style>
  <w:style w:type="paragraph" w:customStyle="1" w:styleId="CalloutBoxTitle">
    <w:name w:val="Callout Box Title"/>
    <w:basedOn w:val="Normal"/>
    <w:qFormat/>
    <w:rsid w:val="008879FD"/>
    <w:pPr>
      <w:keepNext/>
      <w:keepLines/>
      <w:pBdr>
        <w:bottom w:val="single" w:sz="4" w:space="6" w:color="FFFFFF" w:themeColor="background1"/>
      </w:pBdr>
      <w:spacing w:before="120" w:line="240" w:lineRule="auto"/>
      <w:jc w:val="center"/>
      <w:outlineLvl w:val="1"/>
    </w:pPr>
    <w:rPr>
      <w:rFonts w:eastAsia="MS Gothic" w:cs="Arial"/>
      <w:color w:val="1D72AE"/>
    </w:rPr>
  </w:style>
  <w:style w:type="table" w:styleId="LightShading-Accent1">
    <w:name w:val="Light Shading Accent 1"/>
    <w:basedOn w:val="TableNormal"/>
    <w:uiPriority w:val="60"/>
    <w:rsid w:val="000769D5"/>
    <w:rPr>
      <w:rFonts w:eastAsiaTheme="minorHAnsi"/>
      <w:color w:val="0F4578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145EA1" w:themeColor="accent1"/>
        <w:bottom w:val="single" w:sz="8" w:space="0" w:color="145EA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5EA1" w:themeColor="accent1"/>
          <w:left w:val="nil"/>
          <w:bottom w:val="single" w:sz="8" w:space="0" w:color="145EA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5EA1" w:themeColor="accent1"/>
          <w:left w:val="nil"/>
          <w:bottom w:val="single" w:sz="8" w:space="0" w:color="145EA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7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7F6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1C041F"/>
    <w:pPr>
      <w:spacing w:before="40" w:after="40" w:line="240" w:lineRule="auto"/>
      <w:jc w:val="center"/>
    </w:pPr>
    <w:rPr>
      <w:rFonts w:eastAsia="Times New Roman"/>
      <w:b/>
      <w:caps/>
      <w:color w:val="202020" w:themeColor="text1"/>
      <w:sz w:val="20"/>
      <w:szCs w:val="20"/>
      <w:lang w:eastAsia="ja-JP"/>
    </w:rPr>
  </w:style>
  <w:style w:type="character" w:customStyle="1" w:styleId="TableHeadingChar">
    <w:name w:val="Table Heading Char"/>
    <w:link w:val="TableHeading"/>
    <w:locked/>
    <w:rsid w:val="001C041F"/>
    <w:rPr>
      <w:rFonts w:asciiTheme="majorHAnsi" w:eastAsia="Times New Roman" w:hAnsiTheme="majorHAnsi" w:cs="Times New Roman"/>
      <w:b/>
      <w:caps/>
      <w:color w:val="202020" w:themeColor="text1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1C041F"/>
    <w:rPr>
      <w:rFonts w:asciiTheme="majorHAnsi" w:hAnsiTheme="majorHAnsi" w:cs="Times New Roman"/>
      <w:b/>
      <w:i w:val="0"/>
    </w:rPr>
  </w:style>
  <w:style w:type="paragraph" w:styleId="NormalWeb">
    <w:name w:val="Normal (Web)"/>
    <w:basedOn w:val="Normal"/>
    <w:uiPriority w:val="99"/>
    <w:semiHidden/>
    <w:unhideWhenUsed/>
    <w:rsid w:val="00E00052"/>
    <w:pPr>
      <w:spacing w:before="100" w:beforeAutospacing="1" w:after="100" w:afterAutospacing="1" w:line="240" w:lineRule="auto"/>
      <w:jc w:val="left"/>
    </w:pPr>
    <w:rPr>
      <w:rFonts w:ascii="Times" w:hAnsi="Times"/>
      <w:color w:val="auto"/>
      <w:sz w:val="20"/>
      <w:szCs w:val="20"/>
    </w:rPr>
  </w:style>
  <w:style w:type="paragraph" w:customStyle="1" w:styleId="Style1">
    <w:name w:val="Style1"/>
    <w:basedOn w:val="Normal"/>
    <w:qFormat/>
    <w:rsid w:val="0008089B"/>
    <w:pPr>
      <w:keepNext/>
      <w:keepLines/>
      <w:spacing w:before="240" w:after="40" w:line="240" w:lineRule="auto"/>
      <w:jc w:val="left"/>
      <w:outlineLvl w:val="1"/>
    </w:pPr>
    <w:rPr>
      <w:rFonts w:eastAsia="MS Gothic" w:cs="Arial"/>
      <w:color w:val="FFFFFF" w:themeColor="background1"/>
      <w:sz w:val="26"/>
      <w:szCs w:val="26"/>
    </w:rPr>
  </w:style>
  <w:style w:type="paragraph" w:customStyle="1" w:styleId="DocumentSubTitle">
    <w:name w:val="Document Sub Title"/>
    <w:basedOn w:val="Normal"/>
    <w:qFormat/>
    <w:rsid w:val="0008089B"/>
    <w:pPr>
      <w:numPr>
        <w:ilvl w:val="1"/>
      </w:numPr>
      <w:spacing w:before="240"/>
      <w:jc w:val="left"/>
    </w:pPr>
    <w:rPr>
      <w:rFonts w:eastAsiaTheme="majorEastAsia" w:cstheme="majorBidi"/>
      <w:sz w:val="30"/>
    </w:rPr>
  </w:style>
  <w:style w:type="paragraph" w:customStyle="1" w:styleId="CoverTitle">
    <w:name w:val="Cover Title"/>
    <w:basedOn w:val="Normal"/>
    <w:qFormat/>
    <w:rsid w:val="0008089B"/>
    <w:pPr>
      <w:spacing w:before="1800" w:after="300" w:line="240" w:lineRule="auto"/>
      <w:contextualSpacing/>
    </w:pPr>
    <w:rPr>
      <w:rFonts w:eastAsiaTheme="majorEastAsia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8879FD"/>
  </w:style>
  <w:style w:type="character" w:styleId="Hyperlink">
    <w:name w:val="Hyperlink"/>
    <w:basedOn w:val="DefaultParagraphFont"/>
    <w:uiPriority w:val="99"/>
    <w:unhideWhenUsed/>
    <w:rsid w:val="001678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67826"/>
    <w:pPr>
      <w:spacing w:after="0" w:line="240" w:lineRule="auto"/>
      <w:ind w:left="720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7826"/>
    <w:rPr>
      <w:color w:val="FD703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arequality.org/members-and-supporters/" TargetMode="External"/><Relationship Id="rId18" Type="http://schemas.openxmlformats.org/officeDocument/2006/relationships/hyperlink" Target="mailto:administrator@ehealthexchan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ightsprod.ehealthexchange.org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techsupport@sequoiaproject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echsupport@sequoiaproject.org" TargetMode="External"/><Relationship Id="rId20" Type="http://schemas.openxmlformats.org/officeDocument/2006/relationships/hyperlink" Target="mailto:administrator@ehealthexchan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istrator@ehealthexchange.org" TargetMode="External"/><Relationship Id="rId23" Type="http://schemas.openxmlformats.org/officeDocument/2006/relationships/hyperlink" Target="https://carequality.org/active-sites-search/" TargetMode="External"/><Relationship Id="rId10" Type="http://schemas.openxmlformats.org/officeDocument/2006/relationships/footer" Target="footer2.xml"/><Relationship Id="rId19" Type="http://schemas.openxmlformats.org/officeDocument/2006/relationships/hyperlink" Target="mailto:administrator@ehealthexchang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echsupport@sequoiaproject.org" TargetMode="External"/><Relationship Id="rId22" Type="http://schemas.openxmlformats.org/officeDocument/2006/relationships/hyperlink" Target="https://ehealthexchange.org/participant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EHealthExchange-2015">
  <a:themeElements>
    <a:clrScheme name="Custom 8">
      <a:dk1>
        <a:srgbClr val="202020"/>
      </a:dk1>
      <a:lt1>
        <a:sysClr val="window" lastClr="FFFFFF"/>
      </a:lt1>
      <a:dk2>
        <a:srgbClr val="144877"/>
      </a:dk2>
      <a:lt2>
        <a:srgbClr val="D8E6F4"/>
      </a:lt2>
      <a:accent1>
        <a:srgbClr val="145EA1"/>
      </a:accent1>
      <a:accent2>
        <a:srgbClr val="EE7D30"/>
      </a:accent2>
      <a:accent3>
        <a:srgbClr val="7C7C7C"/>
      </a:accent3>
      <a:accent4>
        <a:srgbClr val="21272C"/>
      </a:accent4>
      <a:accent5>
        <a:srgbClr val="800212"/>
      </a:accent5>
      <a:accent6>
        <a:srgbClr val="F7A946"/>
      </a:accent6>
      <a:hlink>
        <a:srgbClr val="0D72FF"/>
      </a:hlink>
      <a:folHlink>
        <a:srgbClr val="FD703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8804D-4348-4D93-9481-5A8308F7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Communications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Leigh</dc:creator>
  <cp:keywords/>
  <dc:description/>
  <cp:lastModifiedBy>Hera Ashraf</cp:lastModifiedBy>
  <cp:revision>2</cp:revision>
  <dcterms:created xsi:type="dcterms:W3CDTF">2020-07-10T13:56:00Z</dcterms:created>
  <dcterms:modified xsi:type="dcterms:W3CDTF">2020-07-10T13:56:00Z</dcterms:modified>
</cp:coreProperties>
</file>